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CFBD" w14:textId="3BF6BE4B" w:rsidR="00C44E75" w:rsidRPr="00C44E75" w:rsidRDefault="00C44E75" w:rsidP="00C44E75">
      <w:pPr>
        <w:jc w:val="center"/>
        <w:rPr>
          <w:rFonts w:cs="Arial"/>
          <w:b/>
        </w:rPr>
      </w:pPr>
      <w:r w:rsidRPr="00C44E75">
        <w:rPr>
          <w:rFonts w:cs="Arial"/>
          <w:b/>
        </w:rPr>
        <w:t>EXHIBIT H-3</w:t>
      </w:r>
      <w:r w:rsidR="00E3455E">
        <w:rPr>
          <w:rFonts w:cs="Arial"/>
          <w:b/>
        </w:rPr>
        <w:t>5</w:t>
      </w:r>
    </w:p>
    <w:p w14:paraId="6F3C68A3" w14:textId="77777777" w:rsidR="00C44E75" w:rsidRPr="00C44E75" w:rsidRDefault="00C44E75" w:rsidP="00C44E75">
      <w:pPr>
        <w:jc w:val="center"/>
        <w:rPr>
          <w:rFonts w:cs="Arial"/>
        </w:rPr>
      </w:pPr>
    </w:p>
    <w:p w14:paraId="7B873364" w14:textId="5081D366" w:rsidR="00C44E75" w:rsidRPr="005D3552" w:rsidRDefault="005D3552" w:rsidP="00C44E75">
      <w:pPr>
        <w:jc w:val="center"/>
        <w:rPr>
          <w:rFonts w:cs="Arial"/>
          <w:b/>
          <w:bCs/>
        </w:rPr>
      </w:pPr>
      <w:r w:rsidRPr="005D3552">
        <w:rPr>
          <w:rFonts w:cs="Arial"/>
          <w:b/>
          <w:bCs/>
        </w:rPr>
        <w:t>LOCATION NEAR SERVICES</w:t>
      </w:r>
    </w:p>
    <w:p w14:paraId="1F97E026" w14:textId="207EE175" w:rsidR="005D3552" w:rsidRDefault="005D3552" w:rsidP="00C44E75">
      <w:pPr>
        <w:jc w:val="center"/>
        <w:rPr>
          <w:rFonts w:cs="Arial"/>
        </w:rPr>
      </w:pPr>
    </w:p>
    <w:p w14:paraId="3E9BFC34" w14:textId="4EEDFE35" w:rsidR="005D3552" w:rsidRPr="00C44E75" w:rsidRDefault="005D3552" w:rsidP="00C44E75">
      <w:pPr>
        <w:jc w:val="center"/>
        <w:rPr>
          <w:rFonts w:cs="Arial"/>
        </w:rPr>
      </w:pPr>
      <w:r>
        <w:rPr>
          <w:rFonts w:cs="Arial"/>
        </w:rPr>
        <w:t>(</w:t>
      </w:r>
      <w:r w:rsidRPr="005D3552">
        <w:rPr>
          <w:rFonts w:cs="Arial"/>
          <w:b/>
          <w:bCs/>
        </w:rPr>
        <w:t>IF APPLICABLE</w:t>
      </w:r>
      <w:r>
        <w:rPr>
          <w:rFonts w:cs="Arial"/>
        </w:rPr>
        <w:t>, The Applicant will upload a Google Map along with the Rental Application)</w:t>
      </w:r>
    </w:p>
    <w:p w14:paraId="39D5D1C2" w14:textId="77777777" w:rsidR="005D3552" w:rsidRPr="00C44E75" w:rsidRDefault="005D3552" w:rsidP="00C44E75">
      <w:pPr>
        <w:jc w:val="center"/>
        <w:rPr>
          <w:rFonts w:cs="Arial"/>
        </w:rPr>
      </w:pPr>
    </w:p>
    <w:p w14:paraId="475061DB" w14:textId="4FEEB9EA" w:rsidR="005D3552" w:rsidRPr="005D3552" w:rsidRDefault="005D3552" w:rsidP="005D3552">
      <w:pPr>
        <w:jc w:val="center"/>
        <w:rPr>
          <w:rFonts w:cs="Arial"/>
          <w:b/>
          <w:bCs/>
          <w:color w:val="0D0D0D" w:themeColor="text1" w:themeTint="F2"/>
          <w:u w:val="single"/>
        </w:rPr>
      </w:pPr>
      <w:r w:rsidRPr="005D3552">
        <w:rPr>
          <w:rFonts w:cs="Arial"/>
          <w:b/>
          <w:bCs/>
          <w:color w:val="0D0D0D" w:themeColor="text1" w:themeTint="F2"/>
          <w:u w:val="single"/>
        </w:rPr>
        <w:t>The following services shall be within the driving distance (using Google Maps driving directions) of 2 miles or less to get the points associated with each:</w:t>
      </w:r>
    </w:p>
    <w:p w14:paraId="71C6DD01" w14:textId="145F204D" w:rsidR="005D3552" w:rsidRPr="005D3552" w:rsidRDefault="005D3552" w:rsidP="005D3552">
      <w:pPr>
        <w:jc w:val="center"/>
        <w:rPr>
          <w:rFonts w:cs="Arial"/>
          <w:b/>
          <w:bCs/>
        </w:rPr>
      </w:pPr>
    </w:p>
    <w:p w14:paraId="75197662" w14:textId="06ED690D" w:rsidR="005D3552" w:rsidRPr="005D3552" w:rsidRDefault="005D3552" w:rsidP="005D3552">
      <w:pPr>
        <w:jc w:val="center"/>
        <w:rPr>
          <w:rFonts w:cs="Arial"/>
        </w:rPr>
      </w:pPr>
      <w:r w:rsidRPr="005D3552">
        <w:rPr>
          <w:rFonts w:cs="Arial"/>
          <w:b/>
          <w:bCs/>
        </w:rPr>
        <w:t>Full-service grocery store</w:t>
      </w:r>
      <w:r w:rsidRPr="005D3552">
        <w:rPr>
          <w:rFonts w:cs="Arial"/>
        </w:rPr>
        <w:t>.  A grocery store that has available for purchase the following categories:  Fresh meat (beef, pork, chicken, etc.); dairy products (milk, cheese, butter, etc.); frozen foods (vegetables, pizza, ice cream, frozen meals, etc.); canned goods (beans, tomato products, juices, soups, etc.); paper products (toilet paper, paper towels, diapers, feminine products, etc.); health &amp; beauty products (OTC medicines, hair care products, deodorant, etc.); spices (salt, pepper, cinnamon, oregano, etc.); and bread &amp; bakery products (loaves, buns, donuts, lunch/snack items, etc.)</w:t>
      </w:r>
    </w:p>
    <w:p w14:paraId="6CDF73BA" w14:textId="34C375A1" w:rsidR="005D3552" w:rsidRPr="005D3552" w:rsidRDefault="005D3552" w:rsidP="005D3552">
      <w:pPr>
        <w:jc w:val="center"/>
        <w:rPr>
          <w:rFonts w:cs="Arial"/>
          <w:b/>
          <w:bCs/>
        </w:rPr>
      </w:pPr>
      <w:r w:rsidRPr="005D3552">
        <w:rPr>
          <w:rFonts w:cs="Arial"/>
          <w:b/>
          <w:bCs/>
          <w:color w:val="0D0D0D" w:themeColor="text1" w:themeTint="F2"/>
        </w:rPr>
        <w:t>1 point</w:t>
      </w:r>
    </w:p>
    <w:p w14:paraId="2A2AF2DF" w14:textId="77777777" w:rsidR="005D3552" w:rsidRPr="005D3552" w:rsidRDefault="005D3552" w:rsidP="005D3552">
      <w:pPr>
        <w:jc w:val="center"/>
        <w:rPr>
          <w:rFonts w:cs="Arial"/>
        </w:rPr>
      </w:pPr>
    </w:p>
    <w:p w14:paraId="53679696" w14:textId="49846287" w:rsidR="005D3552" w:rsidRPr="005D3552" w:rsidRDefault="005D3552" w:rsidP="005D3552">
      <w:pPr>
        <w:jc w:val="center"/>
        <w:rPr>
          <w:rFonts w:cs="Arial"/>
        </w:rPr>
      </w:pPr>
      <w:r w:rsidRPr="005D3552">
        <w:rPr>
          <w:rFonts w:cs="Arial"/>
          <w:b/>
          <w:bCs/>
        </w:rPr>
        <w:t>Senior Center.</w:t>
      </w:r>
      <w:r w:rsidRPr="005D3552">
        <w:rPr>
          <w:rFonts w:cs="Arial"/>
        </w:rPr>
        <w:t xml:space="preserve">  A community-based, federally funded, program that provides a variety of services that can include social activities, nutrition, and educational and recreational opportunities for older adults.</w:t>
      </w:r>
    </w:p>
    <w:p w14:paraId="4808E79C" w14:textId="76C4A1FE" w:rsidR="005D3552" w:rsidRDefault="005D3552" w:rsidP="005D3552">
      <w:pPr>
        <w:jc w:val="center"/>
        <w:rPr>
          <w:rFonts w:cs="Arial"/>
          <w:b/>
          <w:bCs/>
        </w:rPr>
      </w:pPr>
      <w:r w:rsidRPr="005D3552">
        <w:rPr>
          <w:rFonts w:cs="Arial"/>
          <w:b/>
          <w:bCs/>
        </w:rPr>
        <w:t>1 point</w:t>
      </w:r>
    </w:p>
    <w:p w14:paraId="26BD25C5" w14:textId="77777777" w:rsidR="005D3552" w:rsidRPr="005D3552" w:rsidRDefault="005D3552" w:rsidP="005D3552">
      <w:pPr>
        <w:jc w:val="center"/>
        <w:rPr>
          <w:rFonts w:cs="Arial"/>
          <w:b/>
          <w:bCs/>
        </w:rPr>
      </w:pPr>
    </w:p>
    <w:p w14:paraId="18AA33D3" w14:textId="70877C04" w:rsidR="005D3552" w:rsidRPr="005D3552" w:rsidRDefault="005D3552" w:rsidP="005D3552">
      <w:pPr>
        <w:jc w:val="center"/>
        <w:rPr>
          <w:rFonts w:cs="Arial"/>
        </w:rPr>
      </w:pPr>
      <w:r w:rsidRPr="005D3552">
        <w:rPr>
          <w:rFonts w:cs="Arial"/>
          <w:b/>
          <w:bCs/>
        </w:rPr>
        <w:t>Medical Services</w:t>
      </w:r>
      <w:r w:rsidRPr="005D3552">
        <w:rPr>
          <w:rFonts w:cs="Arial"/>
        </w:rPr>
        <w:t xml:space="preserve">.  A primary care or urgent care clinic or a hospital at which a clinical diagnosis can be obtained from a medical doctor (MD), Doctor of Osteopathic Medicine (DO) or a Physician Assistance (PA).  A Physician or PA is concerned with preventing, maintaining, and treating human illness and injury.  The Physician or PA may conduct physical exams, diagnoses and treat illnesses, </w:t>
      </w:r>
      <w:proofErr w:type="gramStart"/>
      <w:r w:rsidRPr="005D3552">
        <w:rPr>
          <w:rFonts w:cs="Arial"/>
        </w:rPr>
        <w:t>order</w:t>
      </w:r>
      <w:proofErr w:type="gramEnd"/>
      <w:r w:rsidRPr="005D3552">
        <w:rPr>
          <w:rFonts w:cs="Arial"/>
        </w:rPr>
        <w:t xml:space="preserve"> and interpret test, counsel on preventive health care, assist in surgery and write prescriptions.</w:t>
      </w:r>
    </w:p>
    <w:p w14:paraId="5492EB8F" w14:textId="18AD9147" w:rsidR="005D3552" w:rsidRDefault="005D3552" w:rsidP="005D3552">
      <w:pPr>
        <w:jc w:val="center"/>
        <w:rPr>
          <w:rFonts w:cs="Arial"/>
          <w:b/>
          <w:bCs/>
        </w:rPr>
      </w:pPr>
      <w:r w:rsidRPr="005D3552">
        <w:rPr>
          <w:rFonts w:cs="Arial"/>
          <w:b/>
          <w:bCs/>
        </w:rPr>
        <w:t>1 point</w:t>
      </w:r>
    </w:p>
    <w:p w14:paraId="686ED100" w14:textId="77777777" w:rsidR="005D3552" w:rsidRPr="005D3552" w:rsidRDefault="005D3552" w:rsidP="005D3552">
      <w:pPr>
        <w:jc w:val="center"/>
        <w:rPr>
          <w:rFonts w:cs="Arial"/>
          <w:b/>
          <w:bCs/>
        </w:rPr>
      </w:pPr>
    </w:p>
    <w:p w14:paraId="2363B8D9" w14:textId="55AB12F4" w:rsidR="005D3552" w:rsidRPr="005D3552" w:rsidRDefault="005D3552" w:rsidP="005D3552">
      <w:pPr>
        <w:jc w:val="center"/>
        <w:rPr>
          <w:rFonts w:cs="Arial"/>
        </w:rPr>
      </w:pPr>
      <w:r w:rsidRPr="005D3552">
        <w:rPr>
          <w:rFonts w:cs="Arial"/>
          <w:b/>
          <w:bCs/>
        </w:rPr>
        <w:t>Public Library.</w:t>
      </w:r>
      <w:r w:rsidRPr="005D3552">
        <w:rPr>
          <w:rFonts w:cs="Arial"/>
        </w:rPr>
        <w:t xml:space="preserve">  A facility accessible by the </w:t>
      </w:r>
      <w:proofErr w:type="gramStart"/>
      <w:r w:rsidRPr="005D3552">
        <w:rPr>
          <w:rFonts w:cs="Arial"/>
        </w:rPr>
        <w:t>general public</w:t>
      </w:r>
      <w:proofErr w:type="gramEnd"/>
      <w:r w:rsidRPr="005D3552">
        <w:rPr>
          <w:rFonts w:cs="Arial"/>
        </w:rPr>
        <w:t>, generally funded from public sources such as taxes, and operated by a government entity to help educate and promote literacy. A public library is: (1) governed by a local board; (2) open to every community member; and (3) provides basic services without charge (story times, quiet study areas, etc.)</w:t>
      </w:r>
    </w:p>
    <w:p w14:paraId="43B725E3" w14:textId="1F030365" w:rsidR="005D3552" w:rsidRPr="005D3552" w:rsidRDefault="005D3552" w:rsidP="005D3552">
      <w:pPr>
        <w:jc w:val="center"/>
        <w:rPr>
          <w:rFonts w:cs="Arial"/>
          <w:b/>
          <w:bCs/>
        </w:rPr>
      </w:pPr>
      <w:r w:rsidRPr="005D3552">
        <w:rPr>
          <w:rFonts w:cs="Arial"/>
          <w:b/>
          <w:bCs/>
        </w:rPr>
        <w:t>1 point</w:t>
      </w:r>
    </w:p>
    <w:p w14:paraId="64355320" w14:textId="6526A0B0" w:rsidR="005D3552" w:rsidRPr="005D3552" w:rsidRDefault="005D3552" w:rsidP="005D3552">
      <w:pPr>
        <w:jc w:val="center"/>
        <w:rPr>
          <w:rFonts w:cs="Arial"/>
        </w:rPr>
      </w:pPr>
      <w:r w:rsidRPr="005D3552">
        <w:rPr>
          <w:rFonts w:cs="Arial"/>
          <w:b/>
          <w:bCs/>
        </w:rPr>
        <w:t>Park (city, state or local)</w:t>
      </w:r>
      <w:r w:rsidRPr="005D3552">
        <w:rPr>
          <w:rFonts w:cs="Arial"/>
        </w:rPr>
        <w:t xml:space="preserve"> An area of land set-apart, owned, or managed by a city, state, or county governmental entity and available to the </w:t>
      </w:r>
      <w:proofErr w:type="gramStart"/>
      <w:r w:rsidRPr="005D3552">
        <w:rPr>
          <w:rFonts w:cs="Arial"/>
        </w:rPr>
        <w:t>general public</w:t>
      </w:r>
      <w:proofErr w:type="gramEnd"/>
      <w:r w:rsidRPr="005D3552">
        <w:rPr>
          <w:rFonts w:cs="Arial"/>
        </w:rPr>
        <w:t xml:space="preserve"> for use of its facilities for recreation. This does not include exclusively sports facilities and fairgrounds.</w:t>
      </w:r>
    </w:p>
    <w:p w14:paraId="6CC2CE69" w14:textId="15EF725B" w:rsidR="005D3552" w:rsidRDefault="005D3552" w:rsidP="005D3552">
      <w:pPr>
        <w:jc w:val="center"/>
        <w:rPr>
          <w:rFonts w:cs="Arial"/>
          <w:b/>
          <w:bCs/>
        </w:rPr>
      </w:pPr>
      <w:r w:rsidRPr="005D3552">
        <w:rPr>
          <w:rFonts w:cs="Arial"/>
          <w:b/>
          <w:bCs/>
        </w:rPr>
        <w:t>1 point</w:t>
      </w:r>
    </w:p>
    <w:p w14:paraId="19E92367" w14:textId="77777777" w:rsidR="005D3552" w:rsidRPr="005D3552" w:rsidRDefault="005D3552" w:rsidP="005D3552">
      <w:pPr>
        <w:jc w:val="center"/>
        <w:rPr>
          <w:rFonts w:cs="Arial"/>
          <w:b/>
          <w:bCs/>
        </w:rPr>
      </w:pPr>
    </w:p>
    <w:p w14:paraId="77738090" w14:textId="1E02CE8C" w:rsidR="005D3552" w:rsidRDefault="005D3552" w:rsidP="005D3552">
      <w:pPr>
        <w:jc w:val="center"/>
        <w:rPr>
          <w:rFonts w:cs="Arial"/>
        </w:rPr>
      </w:pPr>
      <w:r w:rsidRPr="005D3552">
        <w:rPr>
          <w:rFonts w:cs="Arial"/>
          <w:b/>
          <w:bCs/>
        </w:rPr>
        <w:t>Licensed day care center (family projects only)</w:t>
      </w:r>
      <w:r w:rsidRPr="005D3552">
        <w:rPr>
          <w:rFonts w:cs="Arial"/>
        </w:rPr>
        <w:t xml:space="preserve"> Licensed Day Care center means a licensed day care center licensed by the Iowa Department of Human Services and listed on the DHS Child Care Client Portal as a licensed center. This does not include any other type of daycare provider. (</w:t>
      </w:r>
      <w:hyperlink r:id="rId11" w:history="1">
        <w:r w:rsidRPr="006C7124">
          <w:rPr>
            <w:rStyle w:val="Hyperlink"/>
            <w:rFonts w:cs="Arial"/>
          </w:rPr>
          <w:t>https://ccmis.dhs.state.ia.us/clientportal/providersearch.aspx</w:t>
        </w:r>
      </w:hyperlink>
      <w:r w:rsidRPr="005D3552">
        <w:rPr>
          <w:rFonts w:cs="Arial"/>
        </w:rPr>
        <w:t>)</w:t>
      </w:r>
    </w:p>
    <w:p w14:paraId="1EAAB278" w14:textId="6CBAA141" w:rsidR="005D3552" w:rsidRPr="005D3552" w:rsidRDefault="005D3552" w:rsidP="005D3552">
      <w:pPr>
        <w:jc w:val="center"/>
        <w:rPr>
          <w:rFonts w:cs="Arial"/>
        </w:rPr>
      </w:pPr>
      <w:r w:rsidRPr="005D3552">
        <w:rPr>
          <w:rFonts w:cs="Arial"/>
          <w:b/>
          <w:bCs/>
        </w:rPr>
        <w:t>1 point</w:t>
      </w:r>
    </w:p>
    <w:p w14:paraId="381FD7CB" w14:textId="77777777" w:rsidR="005D3552" w:rsidRPr="005D3552" w:rsidRDefault="005D3552" w:rsidP="005D3552">
      <w:pPr>
        <w:jc w:val="center"/>
        <w:rPr>
          <w:rFonts w:cs="Arial"/>
          <w:b/>
          <w:bCs/>
        </w:rPr>
      </w:pPr>
    </w:p>
    <w:p w14:paraId="158D5733" w14:textId="3FBFC1F8" w:rsidR="005D3552" w:rsidRPr="005D3552" w:rsidRDefault="005D3552" w:rsidP="005D3552">
      <w:pPr>
        <w:jc w:val="center"/>
        <w:rPr>
          <w:rFonts w:cs="Arial"/>
        </w:rPr>
      </w:pPr>
      <w:r w:rsidRPr="005D3552">
        <w:rPr>
          <w:rFonts w:cs="Arial"/>
          <w:b/>
          <w:bCs/>
        </w:rPr>
        <w:t>Pharmacy</w:t>
      </w:r>
      <w:r>
        <w:rPr>
          <w:rFonts w:cs="Arial"/>
          <w:b/>
          <w:bCs/>
        </w:rPr>
        <w:t>.</w:t>
      </w:r>
      <w:r w:rsidRPr="005D3552">
        <w:rPr>
          <w:rFonts w:cs="Arial"/>
        </w:rPr>
        <w:t xml:space="preserve"> A location where prescription medications are sold. A pharmacy is constantly supervised by a licensed pharmacist. A pharmacy also sells over the counter medication for a variety of medical purposes.</w:t>
      </w:r>
    </w:p>
    <w:p w14:paraId="6A56FC71" w14:textId="4127EF8C" w:rsidR="005D3552" w:rsidRDefault="005D3552" w:rsidP="005D3552">
      <w:pPr>
        <w:jc w:val="center"/>
        <w:rPr>
          <w:rFonts w:cs="Arial"/>
          <w:b/>
          <w:bCs/>
        </w:rPr>
      </w:pPr>
      <w:r w:rsidRPr="005D3552">
        <w:rPr>
          <w:rFonts w:cs="Arial"/>
          <w:b/>
          <w:bCs/>
        </w:rPr>
        <w:t>1 point</w:t>
      </w:r>
    </w:p>
    <w:p w14:paraId="2C6B8B15" w14:textId="77777777" w:rsidR="005D3552" w:rsidRPr="005D3552" w:rsidRDefault="005D3552" w:rsidP="005D3552">
      <w:pPr>
        <w:jc w:val="center"/>
        <w:rPr>
          <w:rFonts w:cs="Arial"/>
          <w:b/>
          <w:bCs/>
        </w:rPr>
      </w:pPr>
    </w:p>
    <w:p w14:paraId="71DC8281" w14:textId="77777777" w:rsidR="005D3552" w:rsidRDefault="005D3552" w:rsidP="005D3552">
      <w:pPr>
        <w:jc w:val="center"/>
        <w:rPr>
          <w:rFonts w:cs="Arial"/>
        </w:rPr>
      </w:pPr>
      <w:r w:rsidRPr="005D3552">
        <w:rPr>
          <w:rFonts w:cs="Arial"/>
        </w:rPr>
        <w:tab/>
      </w:r>
      <w:r w:rsidRPr="005D3552">
        <w:rPr>
          <w:rFonts w:cs="Arial"/>
        </w:rPr>
        <w:tab/>
      </w:r>
    </w:p>
    <w:p w14:paraId="72B64EDA" w14:textId="77777777" w:rsidR="005D3552" w:rsidRDefault="005D3552" w:rsidP="005D3552">
      <w:pPr>
        <w:jc w:val="center"/>
        <w:rPr>
          <w:rFonts w:cs="Arial"/>
        </w:rPr>
      </w:pPr>
    </w:p>
    <w:p w14:paraId="261F6EBE" w14:textId="386DB6B1" w:rsidR="005D3552" w:rsidRPr="005D3552" w:rsidRDefault="005D3552" w:rsidP="005D3552">
      <w:pPr>
        <w:jc w:val="center"/>
        <w:rPr>
          <w:rFonts w:cs="Arial"/>
        </w:rPr>
      </w:pPr>
      <w:r w:rsidRPr="005D3552">
        <w:rPr>
          <w:rFonts w:cs="Arial"/>
          <w:b/>
          <w:bCs/>
        </w:rPr>
        <w:lastRenderedPageBreak/>
        <w:t>Community College.</w:t>
      </w:r>
      <w:r w:rsidRPr="005D3552">
        <w:rPr>
          <w:rFonts w:cs="Arial"/>
        </w:rPr>
        <w:t xml:space="preserve">  Accredited two-year schools that provide affordable postsecondary education. In addition, they may offer skilled technical training for students to have adequate preparation for jobs that require higher education or workforce training which they will receive a diploma for successful completion. Includes satellite campuses.</w:t>
      </w:r>
    </w:p>
    <w:p w14:paraId="1EE833E3" w14:textId="64066676" w:rsidR="005D3552" w:rsidRDefault="005D3552" w:rsidP="005D3552">
      <w:pPr>
        <w:jc w:val="center"/>
        <w:rPr>
          <w:rFonts w:cs="Arial"/>
          <w:b/>
          <w:bCs/>
        </w:rPr>
      </w:pPr>
      <w:r w:rsidRPr="005D3552">
        <w:rPr>
          <w:rFonts w:cs="Arial"/>
          <w:b/>
          <w:bCs/>
        </w:rPr>
        <w:t>1 point</w:t>
      </w:r>
    </w:p>
    <w:p w14:paraId="19A6BC38" w14:textId="77777777" w:rsidR="005D3552" w:rsidRPr="005D3552" w:rsidRDefault="005D3552" w:rsidP="005D3552">
      <w:pPr>
        <w:jc w:val="center"/>
        <w:rPr>
          <w:rFonts w:cs="Arial"/>
          <w:b/>
          <w:bCs/>
        </w:rPr>
      </w:pPr>
    </w:p>
    <w:p w14:paraId="4D1B3C2B" w14:textId="2EB1031E" w:rsidR="005D3552" w:rsidRPr="005D3552" w:rsidRDefault="005D3552" w:rsidP="005D3552">
      <w:pPr>
        <w:jc w:val="center"/>
        <w:rPr>
          <w:rFonts w:cs="Arial"/>
        </w:rPr>
      </w:pPr>
      <w:r w:rsidRPr="005D3552">
        <w:rPr>
          <w:rFonts w:cs="Arial"/>
          <w:b/>
          <w:bCs/>
        </w:rPr>
        <w:t>Convenience Store.</w:t>
      </w:r>
      <w:r w:rsidRPr="005D3552">
        <w:rPr>
          <w:rFonts w:cs="Arial"/>
        </w:rPr>
        <w:t xml:space="preserve"> A small-sized store that offers a limited range of grocery and other items that people are likely to need or want as a matter of convenience. Convenience stores usually have longer </w:t>
      </w:r>
      <w:proofErr w:type="gramStart"/>
      <w:r w:rsidRPr="005D3552">
        <w:rPr>
          <w:rFonts w:cs="Arial"/>
        </w:rPr>
        <w:t>shopping</w:t>
      </w:r>
      <w:proofErr w:type="gramEnd"/>
      <w:r w:rsidRPr="005D3552">
        <w:rPr>
          <w:rFonts w:cs="Arial"/>
        </w:rPr>
        <w:t xml:space="preserve"> hours.</w:t>
      </w:r>
    </w:p>
    <w:p w14:paraId="28E01A02" w14:textId="7252D23A" w:rsidR="005D3552" w:rsidRPr="005D3552" w:rsidRDefault="005D3552" w:rsidP="005D3552">
      <w:pPr>
        <w:jc w:val="center"/>
        <w:rPr>
          <w:rFonts w:cs="Arial"/>
          <w:b/>
          <w:bCs/>
        </w:rPr>
      </w:pPr>
      <w:r w:rsidRPr="005D3552">
        <w:rPr>
          <w:rFonts w:cs="Arial"/>
          <w:b/>
          <w:bCs/>
        </w:rPr>
        <w:t>1 point</w:t>
      </w:r>
    </w:p>
    <w:p w14:paraId="170BBD66" w14:textId="6E57ED7C" w:rsidR="005D3552" w:rsidRDefault="005D3552" w:rsidP="005D3552">
      <w:pPr>
        <w:jc w:val="center"/>
        <w:rPr>
          <w:rFonts w:cs="Arial"/>
        </w:rPr>
      </w:pPr>
    </w:p>
    <w:p w14:paraId="38529725" w14:textId="2C8F786D" w:rsidR="005D3552" w:rsidRPr="005D3552" w:rsidRDefault="005D3552" w:rsidP="005D3552">
      <w:pPr>
        <w:jc w:val="center"/>
        <w:rPr>
          <w:rFonts w:cs="Arial"/>
          <w:b/>
          <w:bCs/>
          <w:u w:val="single"/>
        </w:rPr>
      </w:pPr>
      <w:r w:rsidRPr="005D3552">
        <w:rPr>
          <w:rFonts w:cs="Arial"/>
          <w:b/>
          <w:bCs/>
          <w:u w:val="single"/>
        </w:rPr>
        <w:t>The following services shall be within walking distance (using Google Maps walking directions) of 0.5 mile or less to get the points associated with each:</w:t>
      </w:r>
    </w:p>
    <w:p w14:paraId="537D26CE" w14:textId="3E3E95F9" w:rsidR="005D3552" w:rsidRPr="005D3552" w:rsidRDefault="005D3552" w:rsidP="005D3552">
      <w:pPr>
        <w:jc w:val="center"/>
        <w:rPr>
          <w:rFonts w:cs="Arial"/>
        </w:rPr>
      </w:pPr>
    </w:p>
    <w:p w14:paraId="034687CE" w14:textId="57D162C6" w:rsidR="005D3552" w:rsidRPr="005D3552" w:rsidRDefault="005D3552" w:rsidP="005D3552">
      <w:pPr>
        <w:jc w:val="center"/>
        <w:rPr>
          <w:rFonts w:cs="Arial"/>
        </w:rPr>
      </w:pPr>
      <w:r w:rsidRPr="005D3552">
        <w:rPr>
          <w:rFonts w:cs="Arial"/>
          <w:b/>
          <w:bCs/>
        </w:rPr>
        <w:t>Public Transportation</w:t>
      </w:r>
      <w:r>
        <w:rPr>
          <w:rFonts w:cs="Arial"/>
        </w:rPr>
        <w:t>.</w:t>
      </w:r>
      <w:r w:rsidRPr="005D3552">
        <w:rPr>
          <w:rFonts w:cs="Arial"/>
        </w:rPr>
        <w:t xml:space="preserve"> A passenger (transportation) service which is available for use by the </w:t>
      </w:r>
      <w:proofErr w:type="gramStart"/>
      <w:r w:rsidRPr="005D3552">
        <w:rPr>
          <w:rFonts w:cs="Arial"/>
        </w:rPr>
        <w:t>general public</w:t>
      </w:r>
      <w:proofErr w:type="gramEnd"/>
      <w:r w:rsidRPr="005D3552">
        <w:rPr>
          <w:rFonts w:cs="Arial"/>
        </w:rPr>
        <w:t xml:space="preserve"> that has set routes, stops, and time points. This type of transit is provided where no </w:t>
      </w:r>
      <w:proofErr w:type="gramStart"/>
      <w:r w:rsidRPr="005D3552">
        <w:rPr>
          <w:rFonts w:cs="Arial"/>
        </w:rPr>
        <w:t>advance reservations</w:t>
      </w:r>
      <w:proofErr w:type="gramEnd"/>
      <w:r w:rsidRPr="005D3552">
        <w:rPr>
          <w:rFonts w:cs="Arial"/>
        </w:rPr>
        <w:t xml:space="preserve"> are necessary. Service is available to the </w:t>
      </w:r>
      <w:proofErr w:type="gramStart"/>
      <w:r w:rsidRPr="005D3552">
        <w:rPr>
          <w:rFonts w:cs="Arial"/>
        </w:rPr>
        <w:t>general public</w:t>
      </w:r>
      <w:proofErr w:type="gramEnd"/>
      <w:r w:rsidRPr="005D3552">
        <w:rPr>
          <w:rFonts w:cs="Arial"/>
        </w:rPr>
        <w:t>, including persons with disabilities. This does not include Amtrack and multi-state bus companies.</w:t>
      </w:r>
    </w:p>
    <w:p w14:paraId="43D48A94" w14:textId="1C9C4BFA" w:rsidR="005D3552" w:rsidRDefault="005D3552" w:rsidP="005D3552">
      <w:pPr>
        <w:jc w:val="center"/>
        <w:rPr>
          <w:rFonts w:cs="Arial"/>
          <w:b/>
          <w:bCs/>
        </w:rPr>
      </w:pPr>
      <w:r w:rsidRPr="005D3552">
        <w:rPr>
          <w:rFonts w:cs="Arial"/>
          <w:b/>
          <w:bCs/>
        </w:rPr>
        <w:t>1 point</w:t>
      </w:r>
    </w:p>
    <w:p w14:paraId="331B7762" w14:textId="77777777" w:rsidR="005D3552" w:rsidRPr="005D3552" w:rsidRDefault="005D3552" w:rsidP="005D3552">
      <w:pPr>
        <w:jc w:val="center"/>
        <w:rPr>
          <w:rFonts w:cs="Arial"/>
          <w:b/>
          <w:bCs/>
        </w:rPr>
      </w:pPr>
    </w:p>
    <w:p w14:paraId="4BD53811" w14:textId="1D80E83C" w:rsidR="005D3552" w:rsidRPr="005D3552" w:rsidRDefault="005D3552" w:rsidP="005D3552">
      <w:pPr>
        <w:jc w:val="center"/>
        <w:rPr>
          <w:rFonts w:cs="Arial"/>
        </w:rPr>
      </w:pPr>
      <w:r w:rsidRPr="005D3552">
        <w:rPr>
          <w:rFonts w:cs="Arial"/>
          <w:b/>
          <w:bCs/>
        </w:rPr>
        <w:t>Schools.</w:t>
      </w:r>
      <w:r w:rsidRPr="005D3552">
        <w:rPr>
          <w:rFonts w:cs="Arial"/>
        </w:rPr>
        <w:t xml:space="preserve">  An elementary, junior high or high school accredited by the Iowa Department of Education.</w:t>
      </w:r>
    </w:p>
    <w:p w14:paraId="75D551E9" w14:textId="755A19CA" w:rsidR="00C44E75" w:rsidRPr="005D3552" w:rsidRDefault="005D3552" w:rsidP="005D3552">
      <w:pPr>
        <w:jc w:val="center"/>
        <w:rPr>
          <w:rFonts w:cs="Arial"/>
          <w:b/>
          <w:bCs/>
        </w:rPr>
      </w:pPr>
      <w:r w:rsidRPr="005D3552">
        <w:rPr>
          <w:rFonts w:cs="Arial"/>
          <w:b/>
          <w:bCs/>
        </w:rPr>
        <w:t>1 point</w:t>
      </w:r>
    </w:p>
    <w:sectPr w:rsidR="00C44E75" w:rsidRPr="005D3552" w:rsidSect="007C258F">
      <w:headerReference w:type="default" r:id="rId12"/>
      <w:footerReference w:type="default" r:id="rId13"/>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A9FD" w14:textId="77777777" w:rsidR="00CC1D75" w:rsidRDefault="00CC1D75" w:rsidP="00222545">
      <w:r>
        <w:separator/>
      </w:r>
    </w:p>
  </w:endnote>
  <w:endnote w:type="continuationSeparator" w:id="0">
    <w:p w14:paraId="0B5FE13C" w14:textId="77777777" w:rsidR="00CC1D75" w:rsidRDefault="00CC1D75"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3F48" w14:textId="1F51EBEE" w:rsidR="00B713FA" w:rsidRPr="00B713FA" w:rsidRDefault="00B713FA" w:rsidP="00B713FA">
    <w:pPr>
      <w:rPr>
        <w:b/>
        <w:bCs/>
      </w:rPr>
    </w:pPr>
    <w:r w:rsidRPr="00B713FA">
      <w:rPr>
        <w:b/>
        <w:bCs/>
      </w:rPr>
      <w:t>202</w:t>
    </w:r>
    <w:r w:rsidR="00DA0D97">
      <w:rPr>
        <w:b/>
        <w:bCs/>
      </w:rPr>
      <w:t>4</w:t>
    </w:r>
    <w:r w:rsidRPr="00B713FA">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7EC8" w14:textId="77777777" w:rsidR="00CC1D75" w:rsidRDefault="00CC1D75" w:rsidP="00222545">
      <w:r>
        <w:separator/>
      </w:r>
    </w:p>
  </w:footnote>
  <w:footnote w:type="continuationSeparator" w:id="0">
    <w:p w14:paraId="1D8968D5" w14:textId="77777777" w:rsidR="00CC1D75" w:rsidRDefault="00CC1D75"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6308D9E0"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2.5pt" o:bullet="t">
        <v:imagedata r:id="rId1" o:title="bullet"/>
      </v:shape>
    </w:pict>
  </w:numPicBullet>
  <w:abstractNum w:abstractNumId="0" w15:restartNumberingAfterBreak="0">
    <w:nsid w:val="026E58EB"/>
    <w:multiLevelType w:val="hybridMultilevel"/>
    <w:tmpl w:val="0D50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8"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463545102">
    <w:abstractNumId w:val="3"/>
  </w:num>
  <w:num w:numId="2" w16cid:durableId="1300921771">
    <w:abstractNumId w:val="13"/>
  </w:num>
  <w:num w:numId="3" w16cid:durableId="274555382">
    <w:abstractNumId w:val="8"/>
  </w:num>
  <w:num w:numId="4" w16cid:durableId="1181505796">
    <w:abstractNumId w:val="11"/>
  </w:num>
  <w:num w:numId="5" w16cid:durableId="1070038875">
    <w:abstractNumId w:val="7"/>
  </w:num>
  <w:num w:numId="6" w16cid:durableId="1240561134">
    <w:abstractNumId w:val="5"/>
  </w:num>
  <w:num w:numId="7" w16cid:durableId="541983464">
    <w:abstractNumId w:val="1"/>
  </w:num>
  <w:num w:numId="8" w16cid:durableId="1321688806">
    <w:abstractNumId w:val="10"/>
  </w:num>
  <w:num w:numId="9" w16cid:durableId="961573596">
    <w:abstractNumId w:val="6"/>
  </w:num>
  <w:num w:numId="10" w16cid:durableId="892278633">
    <w:abstractNumId w:val="9"/>
  </w:num>
  <w:num w:numId="11" w16cid:durableId="1643536593">
    <w:abstractNumId w:val="2"/>
  </w:num>
  <w:num w:numId="12" w16cid:durableId="779228936">
    <w:abstractNumId w:val="4"/>
  </w:num>
  <w:num w:numId="13" w16cid:durableId="1925721216">
    <w:abstractNumId w:val="12"/>
  </w:num>
  <w:num w:numId="14" w16cid:durableId="49874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dlgyhr6++fPWeJiroHTjHf23Gj8EK4O5ecngTfvcjcs19qzbt54jOggbWNaZcgxbUS/6irb4V5hRhA7P0m3/7g==" w:salt="89WKNgFoq588XzmzfbBkvQ=="/>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0C4BAC"/>
    <w:rsid w:val="00116CDB"/>
    <w:rsid w:val="00170CC2"/>
    <w:rsid w:val="00176488"/>
    <w:rsid w:val="00182802"/>
    <w:rsid w:val="00194725"/>
    <w:rsid w:val="001E128E"/>
    <w:rsid w:val="00222545"/>
    <w:rsid w:val="00223A7E"/>
    <w:rsid w:val="0037006B"/>
    <w:rsid w:val="00426294"/>
    <w:rsid w:val="00434DEB"/>
    <w:rsid w:val="005D3552"/>
    <w:rsid w:val="006559F3"/>
    <w:rsid w:val="00672284"/>
    <w:rsid w:val="006744AA"/>
    <w:rsid w:val="006F6404"/>
    <w:rsid w:val="00717AEB"/>
    <w:rsid w:val="00742202"/>
    <w:rsid w:val="00744BD8"/>
    <w:rsid w:val="00750AE5"/>
    <w:rsid w:val="007B2A46"/>
    <w:rsid w:val="007C258F"/>
    <w:rsid w:val="009761B2"/>
    <w:rsid w:val="009804D8"/>
    <w:rsid w:val="00981FC8"/>
    <w:rsid w:val="00994692"/>
    <w:rsid w:val="009B341C"/>
    <w:rsid w:val="009D0009"/>
    <w:rsid w:val="00A10C58"/>
    <w:rsid w:val="00A169B6"/>
    <w:rsid w:val="00AA1418"/>
    <w:rsid w:val="00AE379D"/>
    <w:rsid w:val="00B05F9C"/>
    <w:rsid w:val="00B713FA"/>
    <w:rsid w:val="00C44E75"/>
    <w:rsid w:val="00CC1D75"/>
    <w:rsid w:val="00CD6918"/>
    <w:rsid w:val="00CF2FCD"/>
    <w:rsid w:val="00D00595"/>
    <w:rsid w:val="00D5441B"/>
    <w:rsid w:val="00D744DE"/>
    <w:rsid w:val="00DA0D97"/>
    <w:rsid w:val="00DB0B0E"/>
    <w:rsid w:val="00E06C05"/>
    <w:rsid w:val="00E3455E"/>
    <w:rsid w:val="00E51221"/>
    <w:rsid w:val="00E61D75"/>
    <w:rsid w:val="00E67744"/>
    <w:rsid w:val="00E96A92"/>
    <w:rsid w:val="00EB3778"/>
    <w:rsid w:val="00F82995"/>
    <w:rsid w:val="00F908CF"/>
    <w:rsid w:val="00F9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3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 w:type="table" w:customStyle="1" w:styleId="TableGrid1">
    <w:name w:val="Table Grid1"/>
    <w:basedOn w:val="TableNormal"/>
    <w:next w:val="TableGrid"/>
    <w:uiPriority w:val="39"/>
    <w:rsid w:val="005D355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D3552"/>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5D3552"/>
    <w:rPr>
      <w:rFonts w:eastAsiaTheme="minorEastAsia" w:cs="Times New Roman"/>
      <w:sz w:val="20"/>
      <w:szCs w:val="20"/>
    </w:rPr>
  </w:style>
  <w:style w:type="character" w:styleId="UnresolvedMention">
    <w:name w:val="Unresolved Mention"/>
    <w:basedOn w:val="DefaultParagraphFont"/>
    <w:uiPriority w:val="99"/>
    <w:semiHidden/>
    <w:unhideWhenUsed/>
    <w:rsid w:val="005D3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mis.dhs.state.ia.us/clientportal/providersearch.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1FE160-130F-4319-8498-55C4B993A9CA}">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B3DB9815-7E2C-49F3-98C4-9D6B9A0EAF67}">
  <ds:schemaRefs>
    <ds:schemaRef ds:uri="http://schemas.microsoft.com/sharepoint/v3/contenttype/forms"/>
  </ds:schemaRefs>
</ds:datastoreItem>
</file>

<file path=customXml/itemProps3.xml><?xml version="1.0" encoding="utf-8"?>
<ds:datastoreItem xmlns:ds="http://schemas.openxmlformats.org/officeDocument/2006/customXml" ds:itemID="{5F38CFBC-9FF3-4EA8-A64D-355F9FB57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2</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3</cp:revision>
  <dcterms:created xsi:type="dcterms:W3CDTF">2023-06-29T18:34:00Z</dcterms:created>
  <dcterms:modified xsi:type="dcterms:W3CDTF">2023-07-05T16:54:00Z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392000</vt:r8>
  </property>
  <property fmtid="{D5CDD505-2E9C-101B-9397-08002B2CF9AE}" pid="4" name="MediaServiceImageTags">
    <vt:lpwstr/>
  </property>
</Properties>
</file>